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купли-продажи транспортного средства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№____________________ </w:t>
      </w:r>
    </w:p>
    <w:p w:rsidR="009B3B02" w:rsidRDefault="009B3B02" w:rsidP="009B3B0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Cs/>
        </w:rPr>
      </w:pPr>
      <w:r w:rsidRPr="00DC0AC9">
        <w:rPr>
          <w:rFonts w:ascii="Times New Roman" w:hAnsi="Times New Roman"/>
          <w:bCs/>
        </w:rPr>
        <w:t xml:space="preserve">г. Ярославль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</w:t>
      </w:r>
      <w:r w:rsidRPr="00DC0AC9"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                       </w:t>
      </w:r>
      <w:r w:rsidRPr="00DC0AC9">
        <w:rPr>
          <w:rFonts w:ascii="Times New Roman" w:hAnsi="Times New Roman"/>
          <w:bCs/>
        </w:rPr>
        <w:t xml:space="preserve"> «__» _______ 20__ г.</w:t>
      </w:r>
    </w:p>
    <w:p w:rsidR="009B3B02" w:rsidRPr="00DC0AC9" w:rsidRDefault="009B3B02" w:rsidP="009B3B02">
      <w:pPr>
        <w:pStyle w:val="a3"/>
        <w:rPr>
          <w:rFonts w:ascii="Times New Roman" w:hAnsi="Times New Roman"/>
        </w:rPr>
      </w:pPr>
    </w:p>
    <w:p w:rsidR="009B3B02" w:rsidRDefault="003A40B8" w:rsidP="009B3B02">
      <w:pPr>
        <w:pStyle w:val="a3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Публичное акционерное о</w:t>
      </w:r>
      <w:r w:rsidR="009B3B02" w:rsidRPr="00DC0AC9">
        <w:rPr>
          <w:rFonts w:ascii="Times New Roman" w:hAnsi="Times New Roman"/>
        </w:rPr>
        <w:t>бщество «Славнефть-Ярославнефтеоргсинтез» (</w:t>
      </w:r>
      <w:r>
        <w:rPr>
          <w:rFonts w:ascii="Times New Roman" w:hAnsi="Times New Roman"/>
        </w:rPr>
        <w:t>П</w:t>
      </w:r>
      <w:r w:rsidR="009B3B02" w:rsidRPr="00DC0AC9">
        <w:rPr>
          <w:rFonts w:ascii="Times New Roman" w:hAnsi="Times New Roman"/>
        </w:rPr>
        <w:t xml:space="preserve">АО «Славнефть-ЯНОС») в лице Генерального директора </w:t>
      </w:r>
      <w:r w:rsidR="009B3B02" w:rsidRPr="003F777C">
        <w:rPr>
          <w:rFonts w:ascii="Times New Roman" w:hAnsi="Times New Roman"/>
        </w:rPr>
        <w:t>Карпова Николая Владимировича</w:t>
      </w:r>
      <w:r w:rsidR="009B3B02" w:rsidRPr="00DC0AC9">
        <w:rPr>
          <w:rFonts w:ascii="Times New Roman" w:hAnsi="Times New Roman"/>
        </w:rPr>
        <w:t xml:space="preserve">, действующего на основании Устава, именуемое в дальнейшем «Продавец», </w:t>
      </w:r>
      <w:r w:rsidR="009B3B02" w:rsidRPr="0024341F">
        <w:rPr>
          <w:rFonts w:ascii="Times New Roman" w:hAnsi="Times New Roman"/>
        </w:rPr>
        <w:t>и</w:t>
      </w:r>
    </w:p>
    <w:p w:rsidR="009B3B02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</w:t>
      </w:r>
      <w:r w:rsidRPr="0024341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________ , </w:t>
      </w:r>
      <w:r w:rsidRPr="0071460A">
        <w:rPr>
          <w:rFonts w:ascii="Times New Roman" w:hAnsi="Times New Roman"/>
        </w:rPr>
        <w:t xml:space="preserve">именуемый в дальнейшем «Покупатель», </w:t>
      </w:r>
      <w:r>
        <w:rPr>
          <w:rFonts w:ascii="Times New Roman" w:hAnsi="Times New Roman"/>
        </w:rPr>
        <w:t>с другой стороны,</w:t>
      </w:r>
    </w:p>
    <w:p w:rsidR="0020150A" w:rsidRPr="00DC0AC9" w:rsidRDefault="009B3B02" w:rsidP="0020150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дальнейшем совместно именуемые «Стороны», а в отдельности «Сторона</w:t>
      </w:r>
      <w:r w:rsidR="0020150A">
        <w:rPr>
          <w:rFonts w:ascii="Times New Roman" w:hAnsi="Times New Roman"/>
        </w:rPr>
        <w:t>», по результатам тендера (ПДО _________) на основании акцепта оферты от _______ № _______ заключили настоящий Д</w:t>
      </w:r>
      <w:r w:rsidR="0020150A" w:rsidRPr="0071460A">
        <w:rPr>
          <w:rFonts w:ascii="Times New Roman" w:hAnsi="Times New Roman"/>
        </w:rPr>
        <w:t>оговор о нижеследующем:</w:t>
      </w:r>
    </w:p>
    <w:p w:rsidR="009B3B02" w:rsidRPr="00DC0AC9" w:rsidRDefault="009B3B02" w:rsidP="009B3B02">
      <w:pPr>
        <w:pStyle w:val="a3"/>
        <w:jc w:val="both"/>
        <w:rPr>
          <w:rFonts w:ascii="Times New Roman" w:hAnsi="Times New Roman"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Pr="00DC0AC9">
        <w:rPr>
          <w:rFonts w:ascii="Times New Roman" w:hAnsi="Times New Roman"/>
          <w:b/>
        </w:rPr>
        <w:t>Предмет Договора</w:t>
      </w:r>
    </w:p>
    <w:p w:rsidR="009B3B02" w:rsidRDefault="009B3B02" w:rsidP="009B3B02">
      <w:pPr>
        <w:numPr>
          <w:ilvl w:val="1"/>
          <w:numId w:val="1"/>
        </w:numPr>
        <w:ind w:left="0" w:firstLine="284"/>
        <w:jc w:val="both"/>
      </w:pPr>
      <w:r w:rsidRPr="00E81FB3">
        <w:t xml:space="preserve">Продавец </w:t>
      </w:r>
      <w:r>
        <w:t>продает</w:t>
      </w:r>
      <w:r w:rsidRPr="00E81FB3">
        <w:t xml:space="preserve"> в собственность, а Покупатель опла</w:t>
      </w:r>
      <w:r>
        <w:t>чивает</w:t>
      </w:r>
      <w:r w:rsidRPr="00E81FB3">
        <w:t xml:space="preserve"> и при</w:t>
      </w:r>
      <w:r>
        <w:t>обретает</w:t>
      </w:r>
      <w:r w:rsidRPr="00E81FB3">
        <w:t xml:space="preserve"> </w:t>
      </w:r>
      <w:r w:rsidR="00B46581">
        <w:t>транспортное средство: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B46581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Pr="009F69AE" w:rsidRDefault="00B46581" w:rsidP="00C72678">
            <w:pPr>
              <w:ind w:right="57"/>
              <w:rPr>
                <w:lang w:val="en-US"/>
              </w:rPr>
            </w:pPr>
            <w:r>
              <w:t>Идентификационный номер (</w:t>
            </w:r>
            <w:r>
              <w:rPr>
                <w:lang w:val="en-US"/>
              </w:rPr>
              <w:t>VIN)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Default="0020150A" w:rsidP="00C72678">
            <w:pPr>
              <w:ind w:right="57"/>
            </w:pPr>
            <w:r>
              <w:t>Марка, модель транспортного средства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20150A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20150A" w:rsidRDefault="0020150A" w:rsidP="00C72678">
            <w:pPr>
              <w:ind w:right="57"/>
            </w:pPr>
            <w:r>
              <w:t xml:space="preserve">Год изготовления транспортного средства </w:t>
            </w:r>
          </w:p>
        </w:tc>
        <w:tc>
          <w:tcPr>
            <w:tcW w:w="4673" w:type="dxa"/>
          </w:tcPr>
          <w:p w:rsidR="0020150A" w:rsidRDefault="0020150A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№ двигателя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№ кузова (кабины, прицеп)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Шасси (рама)</w:t>
            </w:r>
          </w:p>
        </w:tc>
        <w:tc>
          <w:tcPr>
            <w:tcW w:w="4673" w:type="dxa"/>
          </w:tcPr>
          <w:p w:rsidR="00B46581" w:rsidRDefault="00B46581" w:rsidP="00B46581">
            <w:pPr>
              <w:spacing w:line="360" w:lineRule="auto"/>
              <w:ind w:right="57"/>
              <w:jc w:val="center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Цвет кузова (кабины, прицепа)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trHeight w:val="286"/>
          <w:jc w:val="center"/>
        </w:trPr>
        <w:tc>
          <w:tcPr>
            <w:tcW w:w="4672" w:type="dxa"/>
            <w:vAlign w:val="center"/>
          </w:tcPr>
          <w:p w:rsidR="00B46581" w:rsidRDefault="00B46581" w:rsidP="0020150A">
            <w:pPr>
              <w:ind w:right="57"/>
            </w:pPr>
            <w:r>
              <w:t xml:space="preserve">№ </w:t>
            </w:r>
            <w:r w:rsidR="0020150A">
              <w:t xml:space="preserve">Паспорта транспортного средства 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20150A">
            <w:pPr>
              <w:ind w:right="57"/>
            </w:pPr>
            <w:r>
              <w:t xml:space="preserve">Кем выдан </w:t>
            </w:r>
            <w:r w:rsidR="0020150A">
              <w:t>паспорт транспортного средства</w:t>
            </w:r>
            <w:r>
              <w:t>, дата выдачи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</w:tbl>
    <w:p w:rsidR="00B46581" w:rsidRPr="0024341F" w:rsidRDefault="00B46581" w:rsidP="009B3B02">
      <w:pPr>
        <w:jc w:val="both"/>
      </w:pPr>
      <w:r>
        <w:t>(далее - Транспортное средство).</w:t>
      </w:r>
    </w:p>
    <w:p w:rsidR="009B3B02" w:rsidRPr="00DC0AC9" w:rsidRDefault="009B3B02" w:rsidP="009B3B02">
      <w:pPr>
        <w:pStyle w:val="a3"/>
        <w:tabs>
          <w:tab w:val="num" w:pos="-1843"/>
        </w:tabs>
        <w:ind w:firstLine="284"/>
        <w:jc w:val="both"/>
      </w:pPr>
      <w:r w:rsidRPr="00DC0AC9">
        <w:rPr>
          <w:rFonts w:ascii="Times New Roman" w:hAnsi="Times New Roman"/>
        </w:rPr>
        <w:t>1.</w:t>
      </w:r>
      <w:r>
        <w:rPr>
          <w:rFonts w:ascii="Times New Roman" w:hAnsi="Times New Roman"/>
        </w:rPr>
        <w:t>2</w:t>
      </w:r>
      <w:r w:rsidRPr="00DC0AC9">
        <w:rPr>
          <w:rFonts w:ascii="Times New Roman" w:hAnsi="Times New Roman"/>
        </w:rPr>
        <w:t xml:space="preserve">. Продавец гарантирует, что </w:t>
      </w:r>
      <w:r>
        <w:rPr>
          <w:rFonts w:ascii="Times New Roman" w:hAnsi="Times New Roman"/>
        </w:rPr>
        <w:t>Транспортное средство</w:t>
      </w:r>
      <w:r w:rsidRPr="00DC0AC9">
        <w:rPr>
          <w:rFonts w:ascii="Times New Roman" w:hAnsi="Times New Roman"/>
        </w:rPr>
        <w:t xml:space="preserve"> принадлежит ему на праве собственности, не заложено, не арестовано, не является предметом исков третьих лиц.</w:t>
      </w:r>
    </w:p>
    <w:p w:rsidR="009B3B02" w:rsidRPr="00D22339" w:rsidRDefault="009B3B02" w:rsidP="009B3B02">
      <w:pPr>
        <w:ind w:firstLine="284"/>
        <w:jc w:val="both"/>
      </w:pPr>
      <w:r w:rsidRPr="00DC0AC9">
        <w:t>1.</w:t>
      </w:r>
      <w:r>
        <w:t>3</w:t>
      </w:r>
      <w:r w:rsidRPr="00DC0AC9">
        <w:t xml:space="preserve">. Покупатель обязуется </w:t>
      </w:r>
      <w:r w:rsidRPr="00D22339">
        <w:t>предварительно оплатить и своевременно принять Транспортное средство на условиях настоящего Договора.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2. Стоимость Транспортного средства и порядок расчетов</w:t>
      </w:r>
    </w:p>
    <w:p w:rsidR="009B3B02" w:rsidRPr="00D22339" w:rsidRDefault="009B3B02" w:rsidP="009B3B02">
      <w:pPr>
        <w:ind w:firstLine="284"/>
        <w:jc w:val="both"/>
      </w:pPr>
      <w:r w:rsidRPr="00D22339">
        <w:t xml:space="preserve">2.1. Договорная цена продаваемого Транспортного средства составляет ________________________________ рубля в т.ч. НДС </w:t>
      </w:r>
      <w:r w:rsidR="003A40B8" w:rsidRPr="00D22339">
        <w:t>20</w:t>
      </w:r>
      <w:r w:rsidRPr="00D22339">
        <w:t xml:space="preserve"> %, что составляет ___________ рублей.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2.2. Стоимость Транспортного средства</w:t>
      </w:r>
      <w:r w:rsidR="0020150A" w:rsidRPr="00D22339">
        <w:rPr>
          <w:rFonts w:ascii="Times New Roman" w:hAnsi="Times New Roman"/>
        </w:rPr>
        <w:t>, указанная в п.2.1 настоящего Д</w:t>
      </w:r>
      <w:r w:rsidRPr="00D22339">
        <w:rPr>
          <w:rFonts w:ascii="Times New Roman" w:hAnsi="Times New Roman"/>
        </w:rPr>
        <w:t>оговора, установлена соглашением Сторон, изменению и пересмотру не подлежит.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2.3. Оплата за Транспортное средство производится путем </w:t>
      </w:r>
      <w:r w:rsidR="0020150A" w:rsidRPr="00D22339">
        <w:rPr>
          <w:rFonts w:ascii="Times New Roman" w:hAnsi="Times New Roman"/>
        </w:rPr>
        <w:t>перечисления</w:t>
      </w:r>
      <w:r w:rsidRPr="00D22339">
        <w:rPr>
          <w:rFonts w:ascii="Times New Roman" w:hAnsi="Times New Roman"/>
        </w:rPr>
        <w:t xml:space="preserve"> денежных средств в сумме __________________________________________________ рубля в т.ч. НДС </w:t>
      </w:r>
      <w:r w:rsidR="003A40B8" w:rsidRPr="00D22339">
        <w:rPr>
          <w:rFonts w:ascii="Times New Roman" w:hAnsi="Times New Roman"/>
        </w:rPr>
        <w:t>20</w:t>
      </w:r>
      <w:r w:rsidRPr="00D22339">
        <w:rPr>
          <w:rFonts w:ascii="Times New Roman" w:hAnsi="Times New Roman"/>
        </w:rPr>
        <w:t xml:space="preserve"> % на расчетный счет Продавца, указанный в реквизитах</w:t>
      </w:r>
      <w:r w:rsidR="0020150A" w:rsidRPr="00D22339">
        <w:rPr>
          <w:rFonts w:ascii="Times New Roman" w:hAnsi="Times New Roman"/>
        </w:rPr>
        <w:t xml:space="preserve"> настоящего Д</w:t>
      </w:r>
      <w:r w:rsidRPr="00D22339">
        <w:rPr>
          <w:rFonts w:ascii="Times New Roman" w:hAnsi="Times New Roman"/>
        </w:rPr>
        <w:t xml:space="preserve">оговора, в течение </w:t>
      </w:r>
      <w:r w:rsidR="00675EC8" w:rsidRPr="00D22339">
        <w:rPr>
          <w:rFonts w:ascii="Times New Roman" w:hAnsi="Times New Roman"/>
        </w:rPr>
        <w:t>30</w:t>
      </w:r>
      <w:r w:rsidRPr="00D22339">
        <w:rPr>
          <w:rFonts w:ascii="Times New Roman" w:hAnsi="Times New Roman"/>
        </w:rPr>
        <w:t xml:space="preserve"> (</w:t>
      </w:r>
      <w:r w:rsidR="00675EC8" w:rsidRPr="00D22339">
        <w:rPr>
          <w:rFonts w:ascii="Times New Roman" w:hAnsi="Times New Roman"/>
        </w:rPr>
        <w:t>тридцати</w:t>
      </w:r>
      <w:r w:rsidRPr="00D22339">
        <w:rPr>
          <w:rFonts w:ascii="Times New Roman" w:hAnsi="Times New Roman"/>
        </w:rPr>
        <w:t xml:space="preserve">) </w:t>
      </w:r>
      <w:r w:rsidR="00675EC8" w:rsidRPr="00D22339">
        <w:rPr>
          <w:rFonts w:ascii="Times New Roman" w:hAnsi="Times New Roman"/>
        </w:rPr>
        <w:t>календарных</w:t>
      </w:r>
      <w:r w:rsidRPr="00D22339">
        <w:rPr>
          <w:rFonts w:ascii="Times New Roman" w:hAnsi="Times New Roman"/>
        </w:rPr>
        <w:t xml:space="preserve"> дней с </w:t>
      </w:r>
      <w:r w:rsidR="00675EC8" w:rsidRPr="00D22339">
        <w:rPr>
          <w:rFonts w:ascii="Times New Roman" w:hAnsi="Times New Roman"/>
        </w:rPr>
        <w:t>даты заключения</w:t>
      </w:r>
      <w:r w:rsidRPr="00D22339">
        <w:rPr>
          <w:rFonts w:ascii="Times New Roman" w:hAnsi="Times New Roman"/>
        </w:rPr>
        <w:t xml:space="preserve">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2.4. Неоплата Покупателем стоимости Транспортного средства на условиях и в срок, установленных п.2.3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оговора, признается Сторонами односторонним отказом Покупателя от исполнения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оговора, влекущим расторжение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 в соответствии со ст. 450 ГК РФ.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2.5. Обязанности Покупателя по оплате считаются исполненными </w:t>
      </w:r>
      <w:r w:rsidR="00A6018E" w:rsidRPr="00D22339">
        <w:rPr>
          <w:rFonts w:ascii="Times New Roman" w:hAnsi="Times New Roman"/>
        </w:rPr>
        <w:t xml:space="preserve">после </w:t>
      </w:r>
      <w:r w:rsidR="00457D75" w:rsidRPr="00D22339">
        <w:rPr>
          <w:rFonts w:ascii="Times New Roman" w:hAnsi="Times New Roman"/>
        </w:rPr>
        <w:t>зачисления</w:t>
      </w:r>
      <w:r w:rsidR="00B46581" w:rsidRPr="00D22339">
        <w:rPr>
          <w:rFonts w:ascii="Times New Roman" w:hAnsi="Times New Roman"/>
        </w:rPr>
        <w:t xml:space="preserve"> </w:t>
      </w:r>
      <w:r w:rsidR="00A6018E" w:rsidRPr="00D22339">
        <w:rPr>
          <w:rFonts w:ascii="Times New Roman" w:hAnsi="Times New Roman"/>
        </w:rPr>
        <w:t xml:space="preserve">денежных средств </w:t>
      </w:r>
      <w:r w:rsidR="00B46581" w:rsidRPr="00D22339">
        <w:rPr>
          <w:rFonts w:ascii="Times New Roman" w:hAnsi="Times New Roman"/>
        </w:rPr>
        <w:t>на расчетный счет Продавца.</w:t>
      </w:r>
      <w:r w:rsidRPr="00D22339">
        <w:rPr>
          <w:rFonts w:ascii="Times New Roman" w:hAnsi="Times New Roman"/>
        </w:rPr>
        <w:t xml:space="preserve">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2.6. Предварительная оплата Покупателем Транспортного средства не рассматривается Сторонами как предоставление Продавцу коммерческого кредита.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2.7. Продавец выставляет Покупателю счет-фактуру в течение 5 (пяти) </w:t>
      </w:r>
      <w:r w:rsidR="001918B2" w:rsidRPr="00D22339">
        <w:rPr>
          <w:rFonts w:ascii="Times New Roman" w:hAnsi="Times New Roman"/>
        </w:rPr>
        <w:t>календарных</w:t>
      </w:r>
      <w:r w:rsidRPr="00D22339">
        <w:rPr>
          <w:rFonts w:ascii="Times New Roman" w:hAnsi="Times New Roman"/>
        </w:rPr>
        <w:t xml:space="preserve"> дней с момента зачисления предоплаты и подписания акта приема-передачи. Все расчетно-платежные документы должны содержать ссылку на регистрационный номер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оговора,</w:t>
      </w:r>
      <w:r w:rsidR="003A40B8" w:rsidRPr="00D22339">
        <w:rPr>
          <w:rFonts w:ascii="Times New Roman" w:hAnsi="Times New Roman"/>
        </w:rPr>
        <w:t xml:space="preserve"> присвоенный при регистрации в П</w:t>
      </w:r>
      <w:r w:rsidRPr="00D22339">
        <w:rPr>
          <w:rFonts w:ascii="Times New Roman" w:hAnsi="Times New Roman"/>
        </w:rPr>
        <w:t xml:space="preserve">АО «Славнефть-ЯНОС». </w:t>
      </w:r>
      <w:r w:rsidR="00371CC6" w:rsidRPr="00D22339">
        <w:rPr>
          <w:rFonts w:ascii="Times New Roman" w:hAnsi="Times New Roman"/>
        </w:rPr>
        <w:t xml:space="preserve">При закрытии Договора Стороны в 30-дневный срок составляют двусторонний окончательный акт </w:t>
      </w:r>
      <w:r w:rsidR="00371CC6" w:rsidRPr="00D22339">
        <w:rPr>
          <w:rFonts w:ascii="Times New Roman" w:hAnsi="Times New Roman"/>
        </w:rPr>
        <w:lastRenderedPageBreak/>
        <w:t>сверки и соглашение о закрытии Договора с обязательным указанием факта выполнения обеими Сторонами всех условий.</w:t>
      </w:r>
    </w:p>
    <w:p w:rsidR="00A6018E" w:rsidRPr="00D22339" w:rsidRDefault="00A6018E" w:rsidP="0063571B">
      <w:pPr>
        <w:pStyle w:val="a3"/>
        <w:tabs>
          <w:tab w:val="left" w:pos="7513"/>
        </w:tabs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3. Передача Транспортного средства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3.1. Передача Транспортного средства оформляется актом приема-передачи по форме ОС-1 в течение 5 (пяти) рабочих дней с момента полной оплаты его стоимости в соответствии с разделом 2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оговора. Осмотр и приемка Транспортного средства производится на территории Продавца. Акты приема-передачи подписываются уполномоченными представителями Сторон.</w:t>
      </w:r>
    </w:p>
    <w:p w:rsidR="009B3B02" w:rsidRPr="00D22339" w:rsidRDefault="009B3B02" w:rsidP="009B3B02">
      <w:pPr>
        <w:ind w:firstLine="284"/>
        <w:jc w:val="both"/>
        <w:rPr>
          <w:color w:val="008000"/>
        </w:rPr>
      </w:pPr>
      <w:r w:rsidRPr="00D22339">
        <w:t xml:space="preserve">3.2. Передача Транспортного средства производится в том качественном состоянии и комплектности, в котором оно находилось на момент заключения </w:t>
      </w:r>
      <w:r w:rsidR="00A6018E" w:rsidRPr="00D22339">
        <w:t>Д</w:t>
      </w:r>
      <w:r w:rsidRPr="00D22339">
        <w:t xml:space="preserve">оговора купли-продажи. </w:t>
      </w:r>
    </w:p>
    <w:p w:rsidR="009B3B02" w:rsidRPr="00D22339" w:rsidRDefault="009B3B02" w:rsidP="003A40B8">
      <w:pPr>
        <w:pStyle w:val="2"/>
        <w:ind w:left="0" w:firstLine="284"/>
        <w:rPr>
          <w:sz w:val="20"/>
          <w:szCs w:val="20"/>
        </w:rPr>
      </w:pPr>
      <w:r w:rsidRPr="00D22339">
        <w:rPr>
          <w:sz w:val="20"/>
          <w:szCs w:val="20"/>
        </w:rPr>
        <w:t>3.3. После подписания акта приема-передачи Транспортного средства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Транспортного средства.</w:t>
      </w:r>
    </w:p>
    <w:p w:rsidR="009B3B02" w:rsidRPr="00D22339" w:rsidRDefault="009B3B02" w:rsidP="009B3B02">
      <w:pPr>
        <w:ind w:firstLine="284"/>
        <w:jc w:val="both"/>
      </w:pPr>
      <w:r w:rsidRPr="00D22339">
        <w:t>3.4. Риски гибели, утраты, порчи Транспортного средства переходят к Покупателю с момента подписания акта приема-передачи.</w:t>
      </w:r>
    </w:p>
    <w:p w:rsidR="009B3B02" w:rsidRPr="00D22339" w:rsidRDefault="009B3B02" w:rsidP="009B3B02">
      <w:pPr>
        <w:ind w:firstLine="284"/>
        <w:jc w:val="both"/>
      </w:pPr>
      <w:r w:rsidRPr="00D22339">
        <w:t>3.5. Право собственности переходит к Покупателю с момента подписания акта приема-передачи.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>4. Обязательства Сторон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4.1. Продавец обязан: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4.1.1. Своевременно передать Покупателю Транспортное средство по акту приема-передачи в порядке и в срок, предусмотренные разделом 3 настоящего </w:t>
      </w:r>
      <w:r w:rsidR="00FC3D49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4.2. Покупатель обязан: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4.2.1. Оплатить Транспортное средство в порядке и срок, предусмотренные настоящим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оговором. Оплата считается выполненной с момента</w:t>
      </w:r>
      <w:r w:rsidR="00457D75"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</w:rPr>
        <w:t>зачисления денежных средств на расчетный счет Продавца.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4.2.2. Представить Продавцу копии банковских документов, подтверждающие перечисление денежных средств.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4.2.3. Принять Транспортное средство в соответствии с условиями, предусмотренными настоящим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оговором.</w:t>
      </w:r>
    </w:p>
    <w:p w:rsidR="00457D75" w:rsidRPr="00D22339" w:rsidRDefault="00457D75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4.2.4. </w:t>
      </w:r>
      <w:r w:rsidR="001918B2" w:rsidRPr="00D22339">
        <w:rPr>
          <w:rFonts w:ascii="Times New Roman" w:hAnsi="Times New Roman"/>
        </w:rPr>
        <w:t>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ГИБДД, в течение 10 (десяти) календарных дней после подписания акта приема-передачи Транспортного средства. Предоставить незамедлительно Продавцу копии документов, подтверждающих регистрацию Транспортного средства за новым владельцем (ПТС с отметками ГИБДД).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>5. Ответственность Сторон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5.1. В случаях, не предусмотренных настоящим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оговором, ответственность Сторон определяется действующим законодательством.</w:t>
      </w:r>
    </w:p>
    <w:p w:rsidR="009B3B02" w:rsidRPr="00D22339" w:rsidRDefault="009B3B02" w:rsidP="009B3B02">
      <w:pPr>
        <w:ind w:firstLine="284"/>
        <w:jc w:val="both"/>
      </w:pPr>
      <w:r w:rsidRPr="00D22339">
        <w:t xml:space="preserve">5.2. Продавец гарантирует, что Транспортное средство никому не продано, не подарено, не заложено, не сдано в аренду, в розыске и под арестом не находится, судебного спора о нем не имеется, правопреемников нет. За сокрытие вышеуказанных обстоятельств Продавец несет ответственность в предусмотренном законодательством порядке. </w:t>
      </w:r>
    </w:p>
    <w:p w:rsidR="009B3B02" w:rsidRPr="00D22339" w:rsidRDefault="009B3B02" w:rsidP="009B3B02">
      <w:pPr>
        <w:ind w:firstLine="284"/>
        <w:jc w:val="both"/>
      </w:pPr>
      <w:r w:rsidRPr="00D22339">
        <w:t>5.3. За прос</w:t>
      </w:r>
      <w:r w:rsidR="009918F2" w:rsidRPr="00D22339">
        <w:t>рочку платежей согласно п. 2.3 Д</w:t>
      </w:r>
      <w:r w:rsidRPr="00D22339">
        <w:t>оговора Пок</w:t>
      </w:r>
      <w:r w:rsidR="00F76A6E" w:rsidRPr="00D22339">
        <w:t>упатель уплачивает Продавцу пени</w:t>
      </w:r>
      <w:r w:rsidRPr="00D22339">
        <w:t xml:space="preserve"> в размере 0,1% от стоимости Транспортного средства (п. 2.1) за каждый день просрочки.</w:t>
      </w:r>
    </w:p>
    <w:p w:rsidR="009B3B02" w:rsidRPr="00D22339" w:rsidRDefault="009B3B02" w:rsidP="009B3B02">
      <w:pPr>
        <w:pStyle w:val="a5"/>
        <w:rPr>
          <w:sz w:val="20"/>
        </w:rPr>
      </w:pPr>
      <w:r w:rsidRPr="00D22339">
        <w:rPr>
          <w:sz w:val="20"/>
        </w:rPr>
        <w:t>5.4.</w:t>
      </w:r>
      <w:r w:rsidR="009918F2" w:rsidRPr="00D22339">
        <w:rPr>
          <w:color w:val="000000"/>
          <w:sz w:val="20"/>
        </w:rPr>
        <w:t xml:space="preserve"> В случае расторжения Д</w:t>
      </w:r>
      <w:r w:rsidRPr="00D22339">
        <w:rPr>
          <w:color w:val="000000"/>
          <w:sz w:val="20"/>
        </w:rPr>
        <w:t xml:space="preserve">оговора по вине Покупателя, в том числе по основаниям, предусмотренным в п. 9.2 настоящего </w:t>
      </w:r>
      <w:r w:rsidR="009918F2" w:rsidRPr="00D22339">
        <w:rPr>
          <w:color w:val="000000"/>
          <w:sz w:val="20"/>
        </w:rPr>
        <w:t>Д</w:t>
      </w:r>
      <w:r w:rsidRPr="00D22339">
        <w:rPr>
          <w:color w:val="000000"/>
          <w:sz w:val="20"/>
        </w:rPr>
        <w:t xml:space="preserve">оговора, Покупатель уплачивает Продавцу штраф в размере 20% от стоимости Транспортного средства, указанной в п. 2.1 </w:t>
      </w:r>
      <w:r w:rsidRPr="00D22339">
        <w:rPr>
          <w:sz w:val="20"/>
        </w:rPr>
        <w:t>Договора.</w:t>
      </w:r>
    </w:p>
    <w:p w:rsidR="009B3B02" w:rsidRPr="00D22339" w:rsidRDefault="009B3B02" w:rsidP="009B3B02">
      <w:pPr>
        <w:pStyle w:val="a5"/>
        <w:rPr>
          <w:bCs/>
          <w:sz w:val="20"/>
        </w:rPr>
      </w:pPr>
      <w:r w:rsidRPr="00D22339">
        <w:rPr>
          <w:sz w:val="20"/>
        </w:rPr>
        <w:t xml:space="preserve">5.5. </w:t>
      </w:r>
      <w:r w:rsidRPr="00D22339">
        <w:rPr>
          <w:bCs/>
          <w:sz w:val="20"/>
        </w:rPr>
        <w:t xml:space="preserve">Если в течение одного года, после расторжения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оговора, вследствие нарушения обязательства Покупателем Продавец продал Транспортное средство другому лицу по более низкой, чем предусмотренной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оговором, но разумной цене, Покупатель обязуется на основании предъявленного Продавцом требования в течение 5 (пяти) календарных дней возместить Продавцу убытки в виде разницы между установленной в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оговоре ценой и ценой по совершенной </w:t>
      </w:r>
      <w:r w:rsidR="009918F2" w:rsidRPr="00D22339">
        <w:rPr>
          <w:bCs/>
          <w:sz w:val="20"/>
        </w:rPr>
        <w:t>взамен сделки</w:t>
      </w:r>
      <w:r w:rsidRPr="00D22339">
        <w:rPr>
          <w:bCs/>
          <w:sz w:val="20"/>
        </w:rPr>
        <w:t>.</w:t>
      </w:r>
    </w:p>
    <w:p w:rsidR="00A16D64" w:rsidRPr="00D22339" w:rsidRDefault="00A16D64" w:rsidP="009B3B02">
      <w:pPr>
        <w:pStyle w:val="a5"/>
        <w:rPr>
          <w:bCs/>
          <w:sz w:val="20"/>
        </w:rPr>
      </w:pPr>
      <w:r w:rsidRPr="00D22339">
        <w:rPr>
          <w:bCs/>
          <w:sz w:val="20"/>
        </w:rPr>
        <w:t xml:space="preserve">5.6. При </w:t>
      </w:r>
      <w:r w:rsidR="00F76A6E" w:rsidRPr="00D22339">
        <w:rPr>
          <w:bCs/>
          <w:sz w:val="20"/>
        </w:rPr>
        <w:t>неисполнении Покупателем обязанности, предусмотренной п. 4.2.4 Договора, и отсутствии подтверждения регистрации за новым владе</w:t>
      </w:r>
      <w:r w:rsidR="00486BBE" w:rsidRPr="00D22339">
        <w:rPr>
          <w:bCs/>
          <w:sz w:val="20"/>
        </w:rPr>
        <w:t>льцем по истечении установленного срока, Продавец вправе обратиться в ГИБДД с заявлением о прекращении за ним регистрации транспортного средства.</w:t>
      </w:r>
      <w:r w:rsidRPr="00D22339">
        <w:rPr>
          <w:bCs/>
          <w:sz w:val="20"/>
        </w:rPr>
        <w:t>.</w:t>
      </w:r>
    </w:p>
    <w:p w:rsidR="001A30DC" w:rsidRPr="00D22339" w:rsidRDefault="001A30DC" w:rsidP="009B3B02">
      <w:pPr>
        <w:pStyle w:val="a5"/>
        <w:rPr>
          <w:bCs/>
          <w:sz w:val="20"/>
        </w:rPr>
      </w:pPr>
      <w:r w:rsidRPr="00D22339">
        <w:rPr>
          <w:bCs/>
          <w:sz w:val="20"/>
        </w:rPr>
        <w:t>5.7. При нарушении предусмотренного п. 4.2.4 Договора и установленного законодательством срока обращения с заявлени</w:t>
      </w:r>
      <w:r w:rsidR="00F76A6E" w:rsidRPr="00D22339">
        <w:rPr>
          <w:bCs/>
          <w:sz w:val="20"/>
        </w:rPr>
        <w:t>ем</w:t>
      </w:r>
      <w:r w:rsidRPr="00D22339">
        <w:rPr>
          <w:bCs/>
          <w:sz w:val="20"/>
        </w:rPr>
        <w:t xml:space="preserve"> в ГИБДД для изменения регистрационных данных о собственнике Транспортного средства Покупатель уплачивает Продавцу пени в размере 1 000,00 (одной тысячи) рублей за каждый день просрочки.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 xml:space="preserve">6. Срок исполнения </w:t>
      </w:r>
      <w:r w:rsidR="00FC3D49" w:rsidRPr="00D22339">
        <w:rPr>
          <w:rFonts w:ascii="Times New Roman" w:hAnsi="Times New Roman"/>
          <w:b/>
          <w:bCs/>
        </w:rPr>
        <w:t>Д</w:t>
      </w:r>
      <w:r w:rsidRPr="00D22339">
        <w:rPr>
          <w:rFonts w:ascii="Times New Roman" w:hAnsi="Times New Roman"/>
          <w:b/>
          <w:bCs/>
        </w:rPr>
        <w:t>оговора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6.1. </w:t>
      </w:r>
      <w:r w:rsidR="00486BBE" w:rsidRPr="00D22339">
        <w:rPr>
          <w:rFonts w:ascii="Times New Roman" w:hAnsi="Times New Roman"/>
        </w:rPr>
        <w:t>Дата, указанная в уведомлении победителю тендера, является датой акцепта оферты и датой заключения настоящего Договора обеими сторонами.</w:t>
      </w:r>
    </w:p>
    <w:p w:rsidR="00486BBE" w:rsidRPr="00D22339" w:rsidRDefault="00486BBE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lastRenderedPageBreak/>
        <w:t>Настоящий Договор вступает в силу с даты его заключения и действует до полного исполнения обязательств сторонами.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6.2. Договор считается исполненным после оплаты стоимости Транспортного средства </w:t>
      </w:r>
      <w:r w:rsidR="00E75B2F" w:rsidRPr="00D22339">
        <w:rPr>
          <w:rFonts w:ascii="Times New Roman" w:hAnsi="Times New Roman"/>
        </w:rPr>
        <w:t>в порядке,</w:t>
      </w:r>
      <w:r w:rsidRPr="00D22339">
        <w:rPr>
          <w:rFonts w:ascii="Times New Roman" w:hAnsi="Times New Roman"/>
        </w:rPr>
        <w:t xml:space="preserve"> определенном разделом 2 настоящего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 и фактической передачи Транспортного средства Покупателю.</w:t>
      </w:r>
    </w:p>
    <w:p w:rsidR="009B3B02" w:rsidRPr="00D2233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7.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Форс-мажор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7.1. Ни одна из Сторон не несет ответственности перед другой стороной за невыполнение обязательств, обусловленное </w:t>
      </w:r>
      <w:r w:rsidR="009918F2" w:rsidRPr="00D22339">
        <w:rPr>
          <w:rFonts w:ascii="Times New Roman" w:hAnsi="Times New Roman"/>
        </w:rPr>
        <w:t>обстоятельствами,</w:t>
      </w:r>
      <w:r w:rsidRPr="00D22339">
        <w:rPr>
          <w:rFonts w:ascii="Times New Roman" w:hAnsi="Times New Roman"/>
        </w:rPr>
        <w:t xml:space="preserve">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7.3.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7.4. Если обстоятельства непреодолимой силы действуют на протяжении 3 (трех) последовательных месяцев </w:t>
      </w:r>
      <w:r w:rsidR="006030D1" w:rsidRPr="00D22339">
        <w:rPr>
          <w:rFonts w:ascii="Times New Roman" w:hAnsi="Times New Roman"/>
        </w:rPr>
        <w:t>и не обнаруживают</w:t>
      </w:r>
      <w:r w:rsidRPr="00D22339">
        <w:rPr>
          <w:rFonts w:ascii="Times New Roman" w:hAnsi="Times New Roman"/>
        </w:rPr>
        <w:t xml:space="preserve"> признаков   </w:t>
      </w:r>
      <w:r w:rsidR="006030D1" w:rsidRPr="00D22339">
        <w:rPr>
          <w:rFonts w:ascii="Times New Roman" w:hAnsi="Times New Roman"/>
        </w:rPr>
        <w:t>прекращения, настоящий Договор может</w:t>
      </w:r>
      <w:r w:rsidRPr="00D22339">
        <w:rPr>
          <w:rFonts w:ascii="Times New Roman" w:hAnsi="Times New Roman"/>
        </w:rPr>
        <w:t xml:space="preserve"> быть расторгнут Продавцом и Покупателем путем направления уведомления другой Стороне с проведением взаиморасчетов в разумные согласованные сроки.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8.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Порядок разрешения споров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8.1. Все споры и разногласия, возникающие между Сторонами по настоящему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оговору или в связи с ним, разрешаются путем переговоров.</w:t>
      </w:r>
    </w:p>
    <w:p w:rsidR="00486BBE" w:rsidRPr="00D22339" w:rsidRDefault="00486BBE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8.2.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 требования или претензии.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8.</w:t>
      </w:r>
      <w:r w:rsidR="00486BBE" w:rsidRPr="00D22339">
        <w:rPr>
          <w:rFonts w:ascii="Times New Roman" w:hAnsi="Times New Roman"/>
        </w:rPr>
        <w:t>3</w:t>
      </w:r>
      <w:r w:rsidRPr="00D22339">
        <w:rPr>
          <w:rFonts w:ascii="Times New Roman" w:hAnsi="Times New Roman"/>
        </w:rPr>
        <w:t xml:space="preserve">. В случае невозможности </w:t>
      </w:r>
      <w:r w:rsidR="00486BBE" w:rsidRPr="00D22339">
        <w:rPr>
          <w:rFonts w:ascii="Times New Roman" w:hAnsi="Times New Roman"/>
        </w:rPr>
        <w:t xml:space="preserve">разрешения разногласий путем переговоров, они подлежат рассмотрению </w:t>
      </w:r>
      <w:r w:rsidR="00046085" w:rsidRPr="00D22339">
        <w:rPr>
          <w:rFonts w:ascii="Times New Roman" w:hAnsi="Times New Roman"/>
        </w:rPr>
        <w:t>в Арбитражном суде Ярославской области</w:t>
      </w:r>
      <w:r w:rsidR="00486BBE" w:rsidRPr="00D22339">
        <w:rPr>
          <w:rFonts w:ascii="Times New Roman" w:hAnsi="Times New Roman"/>
        </w:rPr>
        <w:t xml:space="preserve"> либо в Красноперекопском районом суде г. Ярославля.</w:t>
      </w: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9.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 xml:space="preserve">Порядок изменения и дополнения </w:t>
      </w:r>
      <w:r w:rsidR="00FC3D49" w:rsidRPr="00D22339">
        <w:rPr>
          <w:rFonts w:ascii="Times New Roman" w:hAnsi="Times New Roman"/>
          <w:b/>
        </w:rPr>
        <w:t>Д</w:t>
      </w:r>
      <w:r w:rsidRPr="00D22339">
        <w:rPr>
          <w:rFonts w:ascii="Times New Roman" w:hAnsi="Times New Roman"/>
          <w:b/>
        </w:rPr>
        <w:t>оговора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9.1. Изменения, дополнения к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оговору действительны только в том случае, если они составлены в письменной форме и подписаны обеими сторонами.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9.2. Продавец в одностороннем порядке с письменным уведомлением Покупателя о предстоящем расторжении за 5 (пять) рабочих дней может расторгнуть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 в следующих случаях: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•</w:t>
      </w:r>
      <w:r w:rsidRPr="00D22339">
        <w:rPr>
          <w:rFonts w:ascii="Times New Roman" w:hAnsi="Times New Roman"/>
        </w:rPr>
        <w:tab/>
        <w:t>Задержки Покупателем оплаты более чем на 20 календарных дней по причинам, не зависящим от Продавца;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•</w:t>
      </w:r>
      <w:r w:rsidRPr="00D22339">
        <w:rPr>
          <w:rFonts w:ascii="Times New Roman" w:hAnsi="Times New Roman"/>
        </w:rPr>
        <w:tab/>
        <w:t>Приостановки передачи Транспортного средства по причинам, не зависящим от Продавца, более чем на 7 (семь) рабочих дней.</w:t>
      </w:r>
    </w:p>
    <w:p w:rsidR="009B3B02" w:rsidRPr="00D22339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9B3B02" w:rsidRPr="00D22339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D22339">
        <w:rPr>
          <w:b/>
          <w:bCs/>
        </w:rPr>
        <w:t>10.</w:t>
      </w:r>
      <w:r w:rsidRPr="00D22339">
        <w:rPr>
          <w:b/>
          <w:bCs/>
        </w:rPr>
        <w:tab/>
      </w:r>
      <w:r w:rsidR="00FC3D49" w:rsidRPr="00D22339">
        <w:rPr>
          <w:b/>
          <w:bCs/>
        </w:rPr>
        <w:t>Дополнительные и особые условия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10.1. В целях осуществления антикоррупционных мероприятий Стороны установили следующее: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6030D1" w:rsidRPr="00D22339">
        <w:t>прямо</w:t>
      </w:r>
      <w:r w:rsidRPr="00D22339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9B3B02" w:rsidRPr="00D22339" w:rsidRDefault="009B3B02" w:rsidP="009B3B02">
      <w:pPr>
        <w:autoSpaceDE w:val="0"/>
        <w:autoSpaceDN w:val="0"/>
        <w:adjustRightInd w:val="0"/>
        <w:ind w:firstLine="284"/>
        <w:jc w:val="both"/>
      </w:pPr>
      <w:r w:rsidRPr="00D22339"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B3B02" w:rsidRPr="00D22339" w:rsidRDefault="009B3B02" w:rsidP="009B3B02">
      <w:pPr>
        <w:autoSpaceDE w:val="0"/>
        <w:autoSpaceDN w:val="0"/>
        <w:adjustRightInd w:val="0"/>
        <w:ind w:firstLine="284"/>
        <w:jc w:val="both"/>
      </w:pPr>
      <w:r w:rsidRPr="00D22339"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10.1.5. В случае нарушения одной Стороной обязательств воздерживаться от запрещенных в настоящем </w:t>
      </w:r>
      <w:r w:rsidRPr="00D22339">
        <w:lastRenderedPageBreak/>
        <w:t>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10.2. Во время действия настоящего </w:t>
      </w:r>
      <w:r w:rsidR="00FC3D49" w:rsidRPr="00D22339">
        <w:t>Д</w:t>
      </w:r>
      <w:r w:rsidRPr="00D22339">
        <w:t xml:space="preserve">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 и скреплены печатями. Все изменения, приложения и дополнения, составленные в надлежащей форме и в соответствии с условиями настоящего </w:t>
      </w:r>
      <w:r w:rsidR="00FC3D49" w:rsidRPr="00D22339">
        <w:t>Д</w:t>
      </w:r>
      <w:r w:rsidRPr="00D22339">
        <w:t>оговора, являются его составной и неотъемлемой частью.</w:t>
      </w:r>
    </w:p>
    <w:p w:rsidR="009B3B02" w:rsidRPr="00D22339" w:rsidRDefault="009B3B02" w:rsidP="009B3B02">
      <w:pPr>
        <w:tabs>
          <w:tab w:val="num" w:pos="1134"/>
        </w:tabs>
        <w:ind w:firstLine="284"/>
        <w:jc w:val="both"/>
      </w:pPr>
      <w:r w:rsidRPr="00D22339">
        <w:t xml:space="preserve">10.3. Приложение, дополнительное соглашение, изменение к настоящему </w:t>
      </w:r>
      <w:r w:rsidR="00FC3D49" w:rsidRPr="00D22339">
        <w:t>Д</w:t>
      </w:r>
      <w:r w:rsidRPr="00D22339">
        <w:t>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10.4. Стороны договорились считать </w:t>
      </w:r>
      <w:r w:rsidRPr="00D22339">
        <w:rPr>
          <w:bCs/>
        </w:rPr>
        <w:t xml:space="preserve">письма </w:t>
      </w:r>
      <w:r w:rsidRPr="00D22339"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9B3B02" w:rsidRPr="00D22339" w:rsidRDefault="009B3B02" w:rsidP="009B3B0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10.6. Стороны согласны с тем, что передача отдельных прав и обязанностей, а, равно как и </w:t>
      </w:r>
      <w:r w:rsidR="00FC3D49" w:rsidRPr="00D22339">
        <w:t>Д</w:t>
      </w:r>
      <w:r w:rsidRPr="00D22339">
        <w:t>оговора в целом, третьим лицам допускается только при наличии предварительного согласия другой Стороны.</w:t>
      </w:r>
    </w:p>
    <w:p w:rsidR="003A40B8" w:rsidRPr="00D22339" w:rsidRDefault="009B3B02" w:rsidP="003A40B8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10.7. К правопреемнику Поставщика или Покупателя непосредственно переходят все права и обязанности, вытекающие из настоящего </w:t>
      </w:r>
      <w:r w:rsidR="00FC3D49" w:rsidRPr="00D22339">
        <w:t>Д</w:t>
      </w:r>
      <w:r w:rsidRPr="00D22339">
        <w:t>оговора.</w:t>
      </w:r>
    </w:p>
    <w:p w:rsidR="009B3B02" w:rsidRPr="00D2233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11.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Прочие условия</w:t>
      </w:r>
    </w:p>
    <w:p w:rsidR="009B3B02" w:rsidRPr="00E34FD8" w:rsidRDefault="009B3B02" w:rsidP="00E34FD8">
      <w:pPr>
        <w:ind w:firstLine="284"/>
        <w:jc w:val="both"/>
      </w:pPr>
      <w:r w:rsidRPr="00D22339">
        <w:t xml:space="preserve">11.1. </w:t>
      </w:r>
      <w:r w:rsidR="00FC3D49" w:rsidRPr="00D22339">
        <w:t>Настоящий Д</w:t>
      </w:r>
      <w:r w:rsidRPr="00D22339">
        <w:t>оговор составлен в 3</w:t>
      </w:r>
      <w:r w:rsidR="003A40B8" w:rsidRPr="00D22339">
        <w:t xml:space="preserve"> </w:t>
      </w:r>
      <w:r w:rsidRPr="00D22339">
        <w:t>(трех) экземпл</w:t>
      </w:r>
      <w:bookmarkStart w:id="0" w:name="_GoBack"/>
      <w:bookmarkEnd w:id="0"/>
      <w:r w:rsidRPr="00D22339">
        <w:t>ярах, по одному для каждой из Сторон, а третий – для пр</w:t>
      </w:r>
      <w:r w:rsidR="00FC3D49" w:rsidRPr="00D22339">
        <w:t xml:space="preserve">едоставления в </w:t>
      </w:r>
      <w:r w:rsidR="00441E47" w:rsidRPr="00D22339">
        <w:t>ГИБДД</w:t>
      </w:r>
      <w:r w:rsidR="00FC3D49" w:rsidRPr="00D22339">
        <w:t xml:space="preserve"> для </w:t>
      </w:r>
      <w:r w:rsidRPr="00D22339">
        <w:t xml:space="preserve">осуществления </w:t>
      </w:r>
      <w:r w:rsidR="00FC3D49" w:rsidRPr="00D22339">
        <w:t>Продавцом п. 5.6. настоящего Договора</w:t>
      </w:r>
      <w:r w:rsidRPr="00D22339">
        <w:t>. Все экземпляры имеют одинаковую юридическую силу.</w:t>
      </w:r>
    </w:p>
    <w:p w:rsidR="009B3B02" w:rsidRPr="00E34FD8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12</w:t>
      </w:r>
      <w:r w:rsidRPr="00DC0AC9">
        <w:rPr>
          <w:rFonts w:ascii="Times New Roman" w:hAnsi="Times New Roman"/>
        </w:rPr>
        <w:t xml:space="preserve">. </w:t>
      </w:r>
      <w:r w:rsidRPr="00DC0AC9">
        <w:rPr>
          <w:rFonts w:ascii="Times New Roman" w:hAnsi="Times New Roman"/>
          <w:b/>
        </w:rPr>
        <w:t>Адреса и реквизиты сторон</w:t>
      </w:r>
    </w:p>
    <w:p w:rsidR="006030D1" w:rsidRDefault="006030D1" w:rsidP="009B3B02">
      <w:pPr>
        <w:pStyle w:val="a3"/>
        <w:jc w:val="center"/>
        <w:rPr>
          <w:rFonts w:ascii="Times New Roman" w:hAnsi="Times New Roman"/>
          <w:b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6030D1" w:rsidRPr="000B6C70" w:rsidTr="003271AC">
        <w:trPr>
          <w:trHeight w:val="4246"/>
        </w:trPr>
        <w:tc>
          <w:tcPr>
            <w:tcW w:w="5160" w:type="dxa"/>
          </w:tcPr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</w:p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 xml:space="preserve">Продавец: </w:t>
            </w:r>
          </w:p>
          <w:p w:rsidR="006030D1" w:rsidRPr="00C32672" w:rsidRDefault="006030D1" w:rsidP="003271AC">
            <w:pPr>
              <w:jc w:val="both"/>
              <w:rPr>
                <w:b/>
              </w:rPr>
            </w:pPr>
          </w:p>
          <w:p w:rsidR="006030D1" w:rsidRPr="00C32672" w:rsidRDefault="006030D1" w:rsidP="006030D1">
            <w:pPr>
              <w:outlineLvl w:val="8"/>
              <w:rPr>
                <w:b/>
                <w:iCs/>
              </w:rPr>
            </w:pPr>
            <w:r w:rsidRPr="00C32672">
              <w:rPr>
                <w:b/>
                <w:iCs/>
              </w:rPr>
              <w:t xml:space="preserve">Публичное акционерное общество </w:t>
            </w:r>
            <w:r w:rsidRPr="00C32672">
              <w:rPr>
                <w:b/>
                <w:iCs/>
              </w:rPr>
              <w:br/>
              <w:t>«Славнефть-Ярославнефтеоргсинтез»</w:t>
            </w:r>
          </w:p>
          <w:p w:rsidR="006030D1" w:rsidRPr="00C32672" w:rsidRDefault="006030D1" w:rsidP="006030D1">
            <w:pPr>
              <w:outlineLvl w:val="8"/>
              <w:rPr>
                <w:b/>
                <w:iCs/>
              </w:rPr>
            </w:pPr>
            <w:r w:rsidRPr="00C32672">
              <w:rPr>
                <w:b/>
                <w:iCs/>
              </w:rPr>
              <w:t>(ПАО «Славнефть-ЯНОС»)</w:t>
            </w:r>
          </w:p>
          <w:p w:rsidR="006030D1" w:rsidRPr="00C32672" w:rsidRDefault="006030D1" w:rsidP="006030D1">
            <w:pPr>
              <w:suppressAutoHyphens/>
            </w:pPr>
            <w:r w:rsidRPr="00C32672">
              <w:rPr>
                <w:u w:val="single"/>
              </w:rPr>
              <w:t>Адрес (место нахождения)</w:t>
            </w:r>
            <w:r w:rsidRPr="00C32672">
              <w:t xml:space="preserve">: </w:t>
            </w:r>
          </w:p>
          <w:p w:rsidR="006030D1" w:rsidRPr="00C32672" w:rsidRDefault="006030D1" w:rsidP="006030D1">
            <w:r w:rsidRPr="00C32672">
              <w:t xml:space="preserve">Российская Федерация, 150023, </w:t>
            </w:r>
            <w:r w:rsidRPr="00C32672">
              <w:br/>
              <w:t xml:space="preserve">Ярославская область, город Ярославль, </w:t>
            </w:r>
            <w:r w:rsidRPr="00C32672">
              <w:br/>
              <w:t>Московский проспект, дом 130</w:t>
            </w:r>
          </w:p>
          <w:p w:rsidR="006030D1" w:rsidRPr="00C32672" w:rsidRDefault="006030D1" w:rsidP="006030D1">
            <w:pPr>
              <w:pStyle w:val="ae"/>
              <w:tabs>
                <w:tab w:val="clear" w:pos="4677"/>
                <w:tab w:val="clear" w:pos="9355"/>
              </w:tabs>
            </w:pPr>
            <w:r w:rsidRPr="00C32672">
              <w:t xml:space="preserve">Телефон: (4852) 44-03-57, 49-81-00, 49-81-60; </w:t>
            </w:r>
          </w:p>
          <w:p w:rsidR="006030D1" w:rsidRPr="00C32672" w:rsidRDefault="006030D1" w:rsidP="006030D1">
            <w:pPr>
              <w:pStyle w:val="ae"/>
              <w:tabs>
                <w:tab w:val="clear" w:pos="4677"/>
                <w:tab w:val="clear" w:pos="9355"/>
              </w:tabs>
            </w:pPr>
            <w:r w:rsidRPr="00C32672">
              <w:t>Факс: (4852) 40-76-76</w:t>
            </w:r>
          </w:p>
          <w:p w:rsidR="006030D1" w:rsidRPr="00C32672" w:rsidRDefault="006030D1" w:rsidP="006030D1">
            <w:r w:rsidRPr="00C32672">
              <w:t xml:space="preserve">ИНН 7601001107 КПП 997250001, </w:t>
            </w:r>
          </w:p>
          <w:p w:rsidR="006030D1" w:rsidRPr="00C32672" w:rsidRDefault="006030D1" w:rsidP="006030D1">
            <w:r w:rsidRPr="00C32672">
              <w:t xml:space="preserve">ОКПО 00149765 </w:t>
            </w:r>
          </w:p>
          <w:p w:rsidR="006030D1" w:rsidRPr="00C32672" w:rsidRDefault="006030D1" w:rsidP="006030D1">
            <w:r w:rsidRPr="00C32672">
              <w:t xml:space="preserve">Расчетный счет № 40702810616250002974 </w:t>
            </w:r>
          </w:p>
          <w:p w:rsidR="006030D1" w:rsidRPr="00C32672" w:rsidRDefault="006030D1" w:rsidP="006030D1">
            <w:r w:rsidRPr="00C32672">
              <w:t xml:space="preserve">в филиале Банка ВТБ (ПАО) в г. Воронеже </w:t>
            </w:r>
          </w:p>
          <w:p w:rsidR="006030D1" w:rsidRPr="00C32672" w:rsidRDefault="006030D1" w:rsidP="006030D1">
            <w:r w:rsidRPr="00C32672">
              <w:t>БИК 042007835</w:t>
            </w:r>
          </w:p>
          <w:p w:rsidR="006030D1" w:rsidRPr="00C32672" w:rsidRDefault="006030D1" w:rsidP="006030D1">
            <w:pPr>
              <w:rPr>
                <w:b/>
              </w:rPr>
            </w:pPr>
            <w:r w:rsidRPr="00C32672">
              <w:t>КОРР.СЧЕТ 30101810100000000835</w:t>
            </w:r>
          </w:p>
          <w:p w:rsidR="006030D1" w:rsidRPr="00C32672" w:rsidRDefault="006030D1" w:rsidP="003271AC"/>
          <w:p w:rsidR="006030D1" w:rsidRPr="00C32672" w:rsidRDefault="006030D1" w:rsidP="003271AC"/>
        </w:tc>
        <w:tc>
          <w:tcPr>
            <w:tcW w:w="5160" w:type="dxa"/>
          </w:tcPr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 xml:space="preserve">Покупатель: </w:t>
            </w:r>
          </w:p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6030D1" w:rsidRPr="00C32672" w:rsidRDefault="006030D1" w:rsidP="006030D1">
            <w:pPr>
              <w:outlineLvl w:val="8"/>
            </w:pPr>
          </w:p>
        </w:tc>
      </w:tr>
      <w:tr w:rsidR="006030D1" w:rsidRPr="000B6C70" w:rsidTr="003271AC">
        <w:trPr>
          <w:trHeight w:val="1476"/>
        </w:trPr>
        <w:tc>
          <w:tcPr>
            <w:tcW w:w="5160" w:type="dxa"/>
          </w:tcPr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>Продавец:</w:t>
            </w:r>
          </w:p>
          <w:p w:rsidR="006030D1" w:rsidRPr="00C32672" w:rsidRDefault="006030D1" w:rsidP="006030D1">
            <w:pPr>
              <w:rPr>
                <w:bCs/>
              </w:rPr>
            </w:pPr>
            <w:r w:rsidRPr="00C32672">
              <w:rPr>
                <w:bCs/>
              </w:rPr>
              <w:t>ПАО «Славнефть-ЯНОС»</w:t>
            </w:r>
          </w:p>
          <w:p w:rsidR="006030D1" w:rsidRPr="00C32672" w:rsidRDefault="006030D1" w:rsidP="006030D1">
            <w:pPr>
              <w:rPr>
                <w:bCs/>
              </w:rPr>
            </w:pPr>
            <w:r w:rsidRPr="00C32672">
              <w:rPr>
                <w:bCs/>
              </w:rPr>
              <w:t>Генеральный директор</w:t>
            </w:r>
          </w:p>
          <w:p w:rsidR="006030D1" w:rsidRPr="00C32672" w:rsidRDefault="006030D1" w:rsidP="006030D1">
            <w:pPr>
              <w:rPr>
                <w:bCs/>
                <w:u w:val="single"/>
              </w:rPr>
            </w:pPr>
          </w:p>
          <w:p w:rsidR="006030D1" w:rsidRPr="00C32672" w:rsidRDefault="006030D1" w:rsidP="006030D1">
            <w:pPr>
              <w:rPr>
                <w:b/>
                <w:bCs/>
              </w:rPr>
            </w:pPr>
            <w:r w:rsidRPr="00C32672">
              <w:rPr>
                <w:bCs/>
              </w:rPr>
              <w:t>____________________</w:t>
            </w:r>
            <w:r w:rsidRPr="00C32672">
              <w:rPr>
                <w:b/>
                <w:bCs/>
              </w:rPr>
              <w:t xml:space="preserve"> Н.В.Карпов </w:t>
            </w:r>
          </w:p>
          <w:p w:rsidR="006030D1" w:rsidRPr="00C32672" w:rsidRDefault="006030D1" w:rsidP="003271AC">
            <w:pPr>
              <w:jc w:val="both"/>
              <w:rPr>
                <w:bCs/>
              </w:rPr>
            </w:pPr>
            <w:r w:rsidRPr="00C32672">
              <w:rPr>
                <w:bCs/>
              </w:rPr>
              <w:t xml:space="preserve">                  </w:t>
            </w:r>
          </w:p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</w:p>
        </w:tc>
        <w:tc>
          <w:tcPr>
            <w:tcW w:w="5160" w:type="dxa"/>
          </w:tcPr>
          <w:p w:rsidR="006030D1" w:rsidRPr="00C32672" w:rsidRDefault="006030D1" w:rsidP="003271AC">
            <w:pPr>
              <w:rPr>
                <w:bCs/>
              </w:rPr>
            </w:pPr>
            <w:r w:rsidRPr="00C32672">
              <w:rPr>
                <w:b/>
                <w:bCs/>
              </w:rPr>
              <w:t>Покупатель:</w:t>
            </w:r>
            <w:r w:rsidRPr="00C32672">
              <w:rPr>
                <w:bCs/>
              </w:rPr>
              <w:t xml:space="preserve"> </w:t>
            </w:r>
          </w:p>
          <w:p w:rsidR="006030D1" w:rsidRPr="00C32672" w:rsidRDefault="006030D1" w:rsidP="003271AC">
            <w:pPr>
              <w:rPr>
                <w:bCs/>
              </w:rPr>
            </w:pPr>
          </w:p>
          <w:p w:rsidR="006030D1" w:rsidRPr="00C32672" w:rsidRDefault="006030D1" w:rsidP="003271AC">
            <w:pPr>
              <w:rPr>
                <w:bCs/>
              </w:rPr>
            </w:pPr>
          </w:p>
          <w:p w:rsidR="006030D1" w:rsidRPr="00C32672" w:rsidRDefault="006030D1" w:rsidP="003271AC">
            <w:pPr>
              <w:rPr>
                <w:bCs/>
                <w:u w:val="single"/>
              </w:rPr>
            </w:pPr>
          </w:p>
          <w:p w:rsidR="006030D1" w:rsidRPr="00C32672" w:rsidRDefault="006030D1" w:rsidP="006030D1">
            <w:pPr>
              <w:rPr>
                <w:b/>
                <w:bCs/>
              </w:rPr>
            </w:pPr>
            <w:r w:rsidRPr="00C32672">
              <w:rPr>
                <w:bCs/>
              </w:rPr>
              <w:t xml:space="preserve">____________________                 </w:t>
            </w:r>
          </w:p>
        </w:tc>
      </w:tr>
    </w:tbl>
    <w:p w:rsidR="009B3B02" w:rsidRDefault="009B3B02" w:rsidP="009B3B02">
      <w:pPr>
        <w:rPr>
          <w:sz w:val="23"/>
        </w:rPr>
      </w:pPr>
    </w:p>
    <w:p w:rsidR="00C21FA1" w:rsidRDefault="009A57EA"/>
    <w:sectPr w:rsidR="00C21FA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EA" w:rsidRDefault="009A57EA" w:rsidP="00E75B2F">
      <w:r>
        <w:separator/>
      </w:r>
    </w:p>
  </w:endnote>
  <w:endnote w:type="continuationSeparator" w:id="0">
    <w:p w:rsidR="009A57EA" w:rsidRDefault="009A57EA" w:rsidP="00E7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2F" w:rsidRPr="00937052" w:rsidRDefault="00E75B2F" w:rsidP="00E75B2F">
    <w:pPr>
      <w:pStyle w:val="af0"/>
      <w:jc w:val="center"/>
      <w:rPr>
        <w:sz w:val="18"/>
        <w:szCs w:val="18"/>
      </w:rPr>
    </w:pPr>
    <w:r>
      <w:rPr>
        <w:sz w:val="18"/>
        <w:szCs w:val="18"/>
      </w:rPr>
      <w:t xml:space="preserve">Продавец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D22339">
      <w:rPr>
        <w:bCs/>
        <w:noProof/>
        <w:sz w:val="18"/>
        <w:szCs w:val="18"/>
      </w:rPr>
      <w:t>4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D22339">
      <w:rPr>
        <w:bCs/>
        <w:noProof/>
        <w:sz w:val="18"/>
        <w:szCs w:val="18"/>
      </w:rPr>
      <w:t>4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75B2F" w:rsidRDefault="00E75B2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EA" w:rsidRDefault="009A57EA" w:rsidP="00E75B2F">
      <w:r>
        <w:separator/>
      </w:r>
    </w:p>
  </w:footnote>
  <w:footnote w:type="continuationSeparator" w:id="0">
    <w:p w:rsidR="009A57EA" w:rsidRDefault="009A57EA" w:rsidP="00E7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737"/>
    <w:multiLevelType w:val="multilevel"/>
    <w:tmpl w:val="BB1CA668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7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02"/>
    <w:rsid w:val="00046085"/>
    <w:rsid w:val="001918B2"/>
    <w:rsid w:val="001A30DC"/>
    <w:rsid w:val="0020150A"/>
    <w:rsid w:val="00242C6A"/>
    <w:rsid w:val="002E17E3"/>
    <w:rsid w:val="00371CC6"/>
    <w:rsid w:val="003A40B8"/>
    <w:rsid w:val="00441E47"/>
    <w:rsid w:val="00457D75"/>
    <w:rsid w:val="00486BBE"/>
    <w:rsid w:val="004A0F9D"/>
    <w:rsid w:val="004B5D2D"/>
    <w:rsid w:val="004E79D7"/>
    <w:rsid w:val="006030D1"/>
    <w:rsid w:val="0063571B"/>
    <w:rsid w:val="00675EC8"/>
    <w:rsid w:val="00700ECA"/>
    <w:rsid w:val="00726D8B"/>
    <w:rsid w:val="007C3354"/>
    <w:rsid w:val="00894B53"/>
    <w:rsid w:val="009918F2"/>
    <w:rsid w:val="009A57EA"/>
    <w:rsid w:val="009B3B02"/>
    <w:rsid w:val="00A1250B"/>
    <w:rsid w:val="00A16D64"/>
    <w:rsid w:val="00A6018E"/>
    <w:rsid w:val="00B26DF0"/>
    <w:rsid w:val="00B46581"/>
    <w:rsid w:val="00C32672"/>
    <w:rsid w:val="00CC50B6"/>
    <w:rsid w:val="00D22339"/>
    <w:rsid w:val="00E34FD8"/>
    <w:rsid w:val="00E75B2F"/>
    <w:rsid w:val="00E77EE8"/>
    <w:rsid w:val="00EA4591"/>
    <w:rsid w:val="00F76A6E"/>
    <w:rsid w:val="00FC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B466B-5224-407F-9275-0F1B393A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B3B0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3B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Plain Text"/>
    <w:basedOn w:val="a"/>
    <w:link w:val="a4"/>
    <w:semiHidden/>
    <w:rsid w:val="009B3B02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9B3B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9B3B02"/>
    <w:pPr>
      <w:ind w:firstLine="284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9B3B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9B3B02"/>
    <w:pPr>
      <w:jc w:val="both"/>
    </w:pPr>
    <w:rPr>
      <w:sz w:val="24"/>
    </w:rPr>
  </w:style>
  <w:style w:type="paragraph" w:styleId="2">
    <w:name w:val="Body Text Indent 2"/>
    <w:basedOn w:val="a"/>
    <w:link w:val="20"/>
    <w:semiHidden/>
    <w:rsid w:val="009B3B02"/>
    <w:pPr>
      <w:ind w:left="284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B3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9B3B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B3B02"/>
  </w:style>
  <w:style w:type="character" w:customStyle="1" w:styleId="a9">
    <w:name w:val="Текст примечания Знак"/>
    <w:basedOn w:val="a0"/>
    <w:link w:val="a8"/>
    <w:uiPriority w:val="99"/>
    <w:semiHidden/>
    <w:rsid w:val="009B3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3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B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3B0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B4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030D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03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E75B2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5B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MakarinaTG</cp:lastModifiedBy>
  <cp:revision>11</cp:revision>
  <cp:lastPrinted>2019-12-03T08:51:00Z</cp:lastPrinted>
  <dcterms:created xsi:type="dcterms:W3CDTF">2019-11-11T06:10:00Z</dcterms:created>
  <dcterms:modified xsi:type="dcterms:W3CDTF">2019-12-03T08:55:00Z</dcterms:modified>
</cp:coreProperties>
</file>